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4F" w:rsidRDefault="00CC6B4F" w:rsidP="00CC6B4F">
      <w:pPr>
        <w:shd w:val="clear" w:color="auto" w:fill="FFFFFF"/>
        <w:tabs>
          <w:tab w:val="left" w:pos="1275"/>
        </w:tabs>
        <w:spacing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ab/>
      </w:r>
      <w:r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60F1563" wp14:editId="2BB43C93">
            <wp:extent cx="4067175" cy="2305050"/>
            <wp:effectExtent l="0" t="0" r="9525" b="0"/>
            <wp:docPr id="1" name="Рисунок 1" descr="C:\Users\DNS\Desktop\photo58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photo582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B4F" w:rsidRDefault="00CC6B4F" w:rsidP="00CC6B4F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CC6B4F" w:rsidRPr="00CC6B4F" w:rsidRDefault="00CC6B4F" w:rsidP="00CC6B4F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CC6B4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Общероссийский Профсоюз образования приглашает региональные (межрегиональные), территориальные и первичные организации Профсоюза, а также авторов и авторские коллективы к участию в конкурсе «Здоровые решения».</w:t>
      </w:r>
    </w:p>
    <w:p w:rsidR="00CC6B4F" w:rsidRPr="00CC6B4F" w:rsidRDefault="00CC6B4F" w:rsidP="00CC6B4F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CC6B4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 этом году конкурс проводится в следующие сроки:</w:t>
      </w:r>
    </w:p>
    <w:p w:rsidR="00CC6B4F" w:rsidRPr="00CC6B4F" w:rsidRDefault="00CC6B4F" w:rsidP="00CC6B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CC6B4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 17 января по 22 апреля</w:t>
      </w:r>
      <w:r w:rsidRPr="00CC6B4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участники размещают конкурсные материалы в личном кабинете на сайте конкурса </w:t>
      </w:r>
      <w:hyperlink r:id="rId7" w:tgtFrame="_blank" w:history="1">
        <w:r w:rsidRPr="00CC6B4F">
          <w:rPr>
            <w:rFonts w:ascii="Trebuchet MS" w:eastAsia="Times New Roman" w:hAnsi="Trebuchet MS" w:cs="Times New Roman"/>
            <w:color w:val="494B5C"/>
            <w:sz w:val="24"/>
            <w:szCs w:val="24"/>
            <w:u w:val="single"/>
            <w:bdr w:val="none" w:sz="0" w:space="0" w:color="auto" w:frame="1"/>
            <w:lang w:eastAsia="ru-RU"/>
          </w:rPr>
          <w:t>https://prof.as/profzozh.php</w:t>
        </w:r>
      </w:hyperlink>
      <w:r w:rsidRPr="00CC6B4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;</w:t>
      </w:r>
    </w:p>
    <w:p w:rsidR="00CC6B4F" w:rsidRPr="00CC6B4F" w:rsidRDefault="00CC6B4F" w:rsidP="00CC6B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CC6B4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 25 апреля по 23 мая</w:t>
      </w:r>
      <w:r w:rsidRPr="00CC6B4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— работает жюри конкурса;</w:t>
      </w:r>
    </w:p>
    <w:p w:rsidR="00CC6B4F" w:rsidRPr="00CC6B4F" w:rsidRDefault="00CC6B4F" w:rsidP="00CC6B4F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CC6B4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 июне состоится подведение итогов конкурса и награждение его победителей.</w:t>
      </w:r>
    </w:p>
    <w:p w:rsidR="00CC6B4F" w:rsidRPr="00CC6B4F" w:rsidRDefault="00CC6B4F" w:rsidP="00CC6B4F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CC6B4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Призовой фонд конкурса составляет 820 тысяч рублей. Помимо денежных призов, победители, занявшие первые места во всех номинациях конкурса, будут также приглашены в тренинг-лагерь Общероссийского Профсоюза образования «</w:t>
      </w:r>
      <w:proofErr w:type="spellStart"/>
      <w:r w:rsidRPr="00CC6B4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Амбассадоры</w:t>
      </w:r>
      <w:proofErr w:type="spellEnd"/>
      <w:r w:rsidRPr="00CC6B4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здоровья» (июль 2022 года, Краснодарский край).</w:t>
      </w:r>
    </w:p>
    <w:p w:rsidR="00CC6B4F" w:rsidRPr="00CC6B4F" w:rsidRDefault="00CC6B4F" w:rsidP="00CC6B4F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CC6B4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Конкурс направлен:</w:t>
      </w:r>
    </w:p>
    <w:p w:rsidR="00CC6B4F" w:rsidRPr="00CC6B4F" w:rsidRDefault="00CC6B4F" w:rsidP="00CC6B4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C6B4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 популяризацию здорового образа жизни и массового спорта в образовательной среде; обобщение лучших образцов и опыта работы, поддержку и поощрение в целях дальнейшего содействия их массовому распространению;</w:t>
      </w:r>
    </w:p>
    <w:p w:rsidR="00CC6B4F" w:rsidRPr="00CC6B4F" w:rsidRDefault="00CC6B4F" w:rsidP="00CC6B4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C6B4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выявление действующих практик работы организаций Профсоюза по реализации </w:t>
      </w:r>
      <w:proofErr w:type="spellStart"/>
      <w:r w:rsidRPr="00CC6B4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CC6B4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, физкультурно-оздоровительных, спортивных инициатив, проектов и программ для работников системы образования, обучающихся в профессиональных образовательных организациях и образовательных организациях высшего образования – членов Общероссийского Профсоюза образования.</w:t>
      </w:r>
    </w:p>
    <w:p w:rsidR="00CC6B4F" w:rsidRPr="00CC6B4F" w:rsidRDefault="00CC6B4F" w:rsidP="00CC6B4F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CC6B4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Программы по работе с детьми к конкурсу не допускаются.</w:t>
      </w:r>
    </w:p>
    <w:p w:rsidR="00CC6B4F" w:rsidRPr="00CC6B4F" w:rsidRDefault="00CC6B4F" w:rsidP="00CC6B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CC6B4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Вся информация о конкурсе размещается на странице конкурса по адресу </w:t>
      </w:r>
      <w:hyperlink r:id="rId8" w:tgtFrame="_blank" w:history="1">
        <w:r w:rsidRPr="00CC6B4F">
          <w:rPr>
            <w:rFonts w:ascii="Trebuchet MS" w:eastAsia="Times New Roman" w:hAnsi="Trebuchet MS" w:cs="Times New Roman"/>
            <w:color w:val="494B5C"/>
            <w:sz w:val="24"/>
            <w:szCs w:val="24"/>
            <w:u w:val="single"/>
            <w:bdr w:val="none" w:sz="0" w:space="0" w:color="auto" w:frame="1"/>
            <w:lang w:eastAsia="ru-RU"/>
          </w:rPr>
          <w:t>https://prof.as/profzozh.php</w:t>
        </w:r>
      </w:hyperlink>
      <w:r w:rsidRPr="00CC6B4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и сайте Профсоюза </w:t>
      </w:r>
      <w:hyperlink r:id="rId9" w:tgtFrame="_blank" w:history="1">
        <w:r w:rsidRPr="00CC6B4F">
          <w:rPr>
            <w:rFonts w:ascii="Trebuchet MS" w:eastAsia="Times New Roman" w:hAnsi="Trebuchet MS" w:cs="Times New Roman"/>
            <w:color w:val="494B5C"/>
            <w:sz w:val="24"/>
            <w:szCs w:val="24"/>
            <w:u w:val="single"/>
            <w:bdr w:val="none" w:sz="0" w:space="0" w:color="auto" w:frame="1"/>
            <w:lang w:eastAsia="ru-RU"/>
          </w:rPr>
          <w:t>https://www.eseur.ru/</w:t>
        </w:r>
      </w:hyperlink>
      <w:r w:rsidRPr="00CC6B4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.</w:t>
      </w:r>
    </w:p>
    <w:p w:rsidR="00CC6B4F" w:rsidRPr="00CC6B4F" w:rsidRDefault="00CC6B4F" w:rsidP="00CC6B4F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CC6B4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По вопросам содержания конкурса обращаться к Елене Масленниковой по телефону +7 (985) 760-58-50 или адресу электронной почты profzozh@prof.as.</w:t>
      </w:r>
    </w:p>
    <w:p w:rsidR="00CC6B4F" w:rsidRPr="00CC6B4F" w:rsidRDefault="00CC6B4F" w:rsidP="00CC6B4F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CC6B4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По вопросам работы личного кабинета — к Денису Голубю по телефону +7 (920) 632-32-32 или адресу электронной почты denis@sky-rzn.ru.</w:t>
      </w:r>
      <w:bookmarkStart w:id="0" w:name="_GoBack"/>
      <w:bookmarkEnd w:id="0"/>
    </w:p>
    <w:sectPr w:rsidR="00CC6B4F" w:rsidRPr="00CC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29F"/>
    <w:multiLevelType w:val="multilevel"/>
    <w:tmpl w:val="60340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988702B"/>
    <w:multiLevelType w:val="multilevel"/>
    <w:tmpl w:val="DDB0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BC"/>
    <w:rsid w:val="00097069"/>
    <w:rsid w:val="00A8699A"/>
    <w:rsid w:val="00B41BBC"/>
    <w:rsid w:val="00CC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">
    <w:name w:val="subhead"/>
    <w:basedOn w:val="a"/>
    <w:rsid w:val="00CC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C6B4F"/>
    <w:rPr>
      <w:b/>
      <w:bCs/>
    </w:rPr>
  </w:style>
  <w:style w:type="character" w:styleId="a4">
    <w:name w:val="Hyperlink"/>
    <w:basedOn w:val="a0"/>
    <w:uiPriority w:val="99"/>
    <w:semiHidden/>
    <w:unhideWhenUsed/>
    <w:rsid w:val="00CC6B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">
    <w:name w:val="subhead"/>
    <w:basedOn w:val="a"/>
    <w:rsid w:val="00CC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C6B4F"/>
    <w:rPr>
      <w:b/>
      <w:bCs/>
    </w:rPr>
  </w:style>
  <w:style w:type="character" w:styleId="a4">
    <w:name w:val="Hyperlink"/>
    <w:basedOn w:val="a0"/>
    <w:uiPriority w:val="99"/>
    <w:semiHidden/>
    <w:unhideWhenUsed/>
    <w:rsid w:val="00CC6B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4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.as/profzozh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f.as/profzozh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e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2022-01-18T06:15:00Z</dcterms:created>
  <dcterms:modified xsi:type="dcterms:W3CDTF">2022-01-18T06:15:00Z</dcterms:modified>
</cp:coreProperties>
</file>